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中国化学工程第十三建设有限公司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岗位编制表、岗位职责与任职条件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岗位编制表</w:t>
      </w:r>
    </w:p>
    <w:tbl>
      <w:tblPr>
        <w:tblStyle w:val="6"/>
        <w:tblW w:w="9062" w:type="dxa"/>
        <w:tblInd w:w="-2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821"/>
        <w:gridCol w:w="1848"/>
        <w:gridCol w:w="1365"/>
        <w:gridCol w:w="1435"/>
        <w:gridCol w:w="169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单位名称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注册地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招聘岗位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招聘岗位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招聘岗位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第一分公司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河北沧州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第二分公司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河北沧州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第七分公司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河北沧州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机械化分公司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河北沧州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天津分公司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天津市滨海区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广东分公司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广东深圳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福建福州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8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新疆分公司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新疆乌鲁木齐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山西分公司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山西太原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江苏分公司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江苏苏州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总工程师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总经济师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11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华中区域中心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河南郑州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12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西南区域中心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四川成都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13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华北区域中心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天津市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14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渤海区域中心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河北黄骅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西北区域中心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陕西西安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副经理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合计（人）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岗位职责与岗位任职条件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基本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资格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1.坚持国有企业的社会主义方向，对党忠诚，品行端正，诚信廉洁，勤勉敬业，热爱企业；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2.善于团结合作，具有较强的沟通能力，作风严谨，职业素养好，依法办事，敢于担当，有良好的保密意识，具有</w:t>
      </w:r>
      <w:r>
        <w:rPr>
          <w:rFonts w:hint="eastAsia" w:asciiTheme="minorEastAsia" w:hAnsiTheme="minorEastAsia" w:cstheme="minorEastAsia"/>
          <w:kern w:val="0"/>
          <w:sz w:val="32"/>
          <w:szCs w:val="32"/>
          <w:highlight w:val="none"/>
          <w:lang w:val="en-US" w:eastAsia="zh-CN"/>
        </w:rPr>
        <w:t>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聘岗位所需要的组织领导能力；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3.有良好的履职记录，业绩突出，群众认可，执行力强；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4.具备良好的心理素质，具备与工作要求相适应的身体条件；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5.具有履行岗位职责所需的组织协调能力、应对解决突出问题的能力、专业知识、法律法规知识和工作经验；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6.符合公司《领导干部任职和业务回避暂行规定》的任职回避要求；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7.</w:t>
      </w:r>
      <w:r>
        <w:rPr>
          <w:rFonts w:hint="eastAsia" w:asciiTheme="minorEastAsia" w:hAnsiTheme="minorEastAsia" w:cstheme="minorEastAsia"/>
          <w:kern w:val="0"/>
          <w:sz w:val="32"/>
          <w:szCs w:val="32"/>
          <w:highlight w:val="none"/>
          <w:lang w:val="en-US" w:eastAsia="zh-CN"/>
        </w:rPr>
        <w:t>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聘人员年龄</w:t>
      </w:r>
      <w:bookmarkStart w:id="0" w:name="_Hlk524936623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/>
        </w:rPr>
        <w:t>要求1982年1月1日（含）以后</w:t>
      </w:r>
      <w:bookmarkEnd w:id="0"/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/>
        </w:rPr>
        <w:t>出生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8.具有注册一级建造师、一级造价工程师、安全工程师（中级）、等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/>
        </w:rPr>
        <w:t>职业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  <w:t>证书者优先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9.公司原岗位在职人员不受</w:t>
      </w:r>
      <w:r>
        <w:rPr>
          <w:rFonts w:hint="eastAsia" w:asciiTheme="minorEastAsia" w:hAnsiTheme="minorEastAsia" w:cstheme="minorEastAsia"/>
          <w:kern w:val="0"/>
          <w:sz w:val="32"/>
          <w:szCs w:val="32"/>
          <w:highlight w:val="none"/>
          <w:lang w:val="en-US" w:eastAsia="zh-CN" w:bidi="ar-SA"/>
        </w:rPr>
        <w:t>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聘条件限制；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10.特别优秀者可适当放宽条件。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任职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基本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asciiTheme="minorEastAsia" w:hAnsiTheme="minorEastAsia" w:cstheme="minorEastAsia"/>
          <w:kern w:val="0"/>
          <w:sz w:val="32"/>
          <w:szCs w:val="32"/>
          <w:highlight w:val="none"/>
          <w:lang w:val="en-US" w:eastAsia="zh-CN" w:bidi="ar-SA"/>
        </w:rPr>
        <w:t>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聘副经理，应具备全日制专科及以上学历，理工类相关专业，中级及以上职称，从事施工现场管理工作满5年且享受同行业科室副职（含项目）及以上待遇。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asciiTheme="minorEastAsia" w:hAnsiTheme="minorEastAsia" w:cstheme="minorEastAsia"/>
          <w:kern w:val="0"/>
          <w:sz w:val="32"/>
          <w:szCs w:val="32"/>
          <w:highlight w:val="none"/>
          <w:lang w:val="en-US" w:eastAsia="zh-CN" w:bidi="ar-SA"/>
        </w:rPr>
        <w:t>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聘总工程师，应具备全日制专科及以上学历，工程类相关专业，高级工程师及以上职称，从事施工技术管理工作满5年，且享受同行业科室副职（含项目）及以上待遇。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Theme="minorEastAsia" w:hAnsiTheme="minorEastAsia" w:cstheme="minorEastAsia"/>
          <w:kern w:val="0"/>
          <w:sz w:val="32"/>
          <w:szCs w:val="32"/>
          <w:highlight w:val="none"/>
          <w:lang w:val="en-US" w:eastAsia="zh-CN" w:bidi="ar-SA"/>
        </w:rPr>
        <w:t>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聘总经济师，应具备全日制专科及以上学历，理工类或经济管理类相关专业，中级及以上职称，从事项目经营管理工作满5年，且享受同行业科室副职（含项目）及以上待遇。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0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4.</w:t>
      </w:r>
      <w:r>
        <w:rPr>
          <w:rFonts w:hint="eastAsia" w:asciiTheme="minorEastAsia" w:hAnsiTheme="minorEastAsia" w:cstheme="minorEastAsia"/>
          <w:kern w:val="0"/>
          <w:sz w:val="32"/>
          <w:szCs w:val="32"/>
          <w:highlight w:val="none"/>
          <w:lang w:val="en-US" w:eastAsia="zh-CN" w:bidi="ar-SA"/>
        </w:rPr>
        <w:t>招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highlight w:val="none"/>
          <w:lang w:val="en-US" w:eastAsia="zh-CN" w:bidi="ar-SA"/>
        </w:rPr>
        <w:t>聘区域中心副总经理，应具备全日制专科及以上学历，理工类或经济管理类相关专业，中级及以上职称，能够熟练掌握项目管理、投融资管理、市场营销、工程造价、工程技术等相关专业基础知识；有5年及以上市场开发相关负责人的工作经验；在相关省市区域具有优良社会和工程项目资源；熟知市场开发（大客户开发）管理模式，具有市场经营开发、项目投资运作丰富的经验和突出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副经理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经营）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负责分公司项目的承揽、营销、服务等工作。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负责建立分公司经营工作的分工计划和日常管理。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负责领导和组织大、中型施工项目投标、议标和中标后的签约、履约工作。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负责领导和组织对外结算、内部结算、分包结算及签订对外承包合同。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配合“双清、两金压降”及分包结算等工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负责分公司法务工作。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负责公司章程与上级管理单位规定的其他职责。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二）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副经理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施工）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1.负责组织大中型项目前期策划工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主管分公司的项目施工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生产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管理、设备材料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采购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管理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机具设备的平衡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负责建立分公司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施工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工作的分工计划和日常管理。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4.负责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项目施工过程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中的工程技术、质量、安全管理、文明施工、环境保护等工作。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5.负责项目施工进度管控，并对发生进度预警项目召开会议、协调资源、落实措施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负责分公司项目精细化管理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制度宣贯、工作落实、实施监管和考核等工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firstLine="600" w:firstLineChars="200"/>
        <w:textAlignment w:val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负责公司章程与上级管理单位规定的其他职责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贯彻执行国家、行业、地方和公司的技术政策、标准、规范、制度等。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建立健全分公司技术、质量管理体系和规章制度，明确分公司、所属项目技术质量人员岗位责任制。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负责组织分公司技术、质量管理人员的培训，提升技术、质量人员素质和能力。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加强现场质量管理，推行先进的质量管理方法和手段，确保现场质量受控并进行创优。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对分公司技术文件（包括竣工资料编制、施工组织设计、施工方案、工艺卡、安全技术交底等的编制、审批和论证工作及投标技术文件）实施管理。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负责分公司技术创新和研发项目费用归集工作，组织新工艺、新设备、新材料、新技术的推广和应用，完成公司下达的研发项目和技术成果指标。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负责分公司质量、环境、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业健康安全体系运行，及时组织体系内审、积极配合公司体系认证复审。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负责分公司的信息化管理和网络安全工作。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负责分公司特种设备施工质量保证体系建立、施工告知和监检等工作，根据公司需要，积极组织配合公司特种设备资质换证工作。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四）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总经济师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负责分公司的合同管理、项目承包管理、经营动态数据管理、对外经营管理工作。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负责分公司经济责任指标的分解和项目考核工作。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负责分公司对业主（甲方）预结算、日常经营报表、分包结算等工作。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负责组织项目成本管控工作、效益评估、项目结算资料审核和项目清理等工作。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制订工程项目成本控制措施和规划，协助主管副经理搞好经营管理工作，在领导经营活动过程中，推动成本规划的实施。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主持重大经营经济合同的商定或审定。对经济、经营合同签订审定意见，提交分管领导签订实施。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协助配合分公司的审计工作。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00" w:lineRule="exact"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五）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区域中心副总经理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负责与集团公司区域总部的业务对接，协同配合集团公司区域总部开展各项工作。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负责区域内市场开发工作，完善经营营销网络，拟定年度经营工作计划，统筹区域内各类资源，确保完成区域年度新签合同计划指标。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负责所在区域的市场开发定位、细分、规划以及日常工作管理，接受公司主管领导的指令和公司主管部门的工作指导、监督及检查。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负责所在区域市场和大客户的对接及大客户管理工作，编制项目信息跟踪计划与前期工作策划。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负责所在区域项目信息的搜集、整理、分析和筛选，并按要求定期或不定期的向公司国内市场部上报《工程项目信息表》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并对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区域内重点项目，积极配合公司国内市场部做好项目的招投标策划工作。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7.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积极与所在区域内地方政府、业务主管部门、业主单位、核心客户等沟通，建立与维护区域资源，牵头组织区域内各类重大市场开发。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承办公司交办的其它事项等。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k3ZmM5ODc3Zjg0YjU2OGY0OGRmZGIyYjAwMDJhNWUifQ=="/>
  </w:docVars>
  <w:rsids>
    <w:rsidRoot w:val="520B7D60"/>
    <w:rsid w:val="00310921"/>
    <w:rsid w:val="00A96293"/>
    <w:rsid w:val="00F96393"/>
    <w:rsid w:val="047C774D"/>
    <w:rsid w:val="06A116ED"/>
    <w:rsid w:val="06A67B45"/>
    <w:rsid w:val="09120680"/>
    <w:rsid w:val="0A417436"/>
    <w:rsid w:val="0D086F26"/>
    <w:rsid w:val="0E313012"/>
    <w:rsid w:val="12F238B8"/>
    <w:rsid w:val="135445BD"/>
    <w:rsid w:val="13A10BFA"/>
    <w:rsid w:val="1571672E"/>
    <w:rsid w:val="17B635A4"/>
    <w:rsid w:val="19247E86"/>
    <w:rsid w:val="1B5B5EB7"/>
    <w:rsid w:val="1DF44296"/>
    <w:rsid w:val="24043C13"/>
    <w:rsid w:val="2EBA1C85"/>
    <w:rsid w:val="305111DE"/>
    <w:rsid w:val="359B13DE"/>
    <w:rsid w:val="372371D1"/>
    <w:rsid w:val="3C1A07FD"/>
    <w:rsid w:val="3EC84A86"/>
    <w:rsid w:val="4DAD38F7"/>
    <w:rsid w:val="4DC75721"/>
    <w:rsid w:val="4E1C4A15"/>
    <w:rsid w:val="520B7D60"/>
    <w:rsid w:val="54BF7572"/>
    <w:rsid w:val="55A25EB5"/>
    <w:rsid w:val="582223C7"/>
    <w:rsid w:val="5D064F7B"/>
    <w:rsid w:val="63C66D2F"/>
    <w:rsid w:val="647329DF"/>
    <w:rsid w:val="66606D56"/>
    <w:rsid w:val="67531782"/>
    <w:rsid w:val="711C0775"/>
    <w:rsid w:val="71FF387E"/>
    <w:rsid w:val="732B76FD"/>
    <w:rsid w:val="760E227A"/>
    <w:rsid w:val="787E5EB6"/>
    <w:rsid w:val="79D6385E"/>
    <w:rsid w:val="7E447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="7"/>
      <w:ind w:left="1561"/>
      <w:jc w:val="left"/>
    </w:pPr>
    <w:rPr>
      <w:rFonts w:ascii="宋体" w:hAnsi="宋体"/>
      <w:kern w:val="0"/>
      <w:sz w:val="30"/>
      <w:szCs w:val="30"/>
      <w:lang w:eastAsia="en-US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2542</Words>
  <Characters>2606</Characters>
  <Lines>13</Lines>
  <Paragraphs>3</Paragraphs>
  <TotalTime>2</TotalTime>
  <ScaleCrop>false</ScaleCrop>
  <LinksUpToDate>false</LinksUpToDate>
  <CharactersWithSpaces>2610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2022-01-08T02:41:00Z</dcterms:created>
  <dc:creator>小鱼儿</dc:creator>
  <cp:lastModifiedBy>李艳杰</cp:lastModifiedBy>
  <cp:lastPrinted>2022-08-02T08:47:00Z</cp:lastPrinted>
  <dcterms:modified xsi:type="dcterms:W3CDTF">2022-08-04T05:34:59Z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13D18A8747974A748B1C41AFEEE397EA</vt:lpwstr>
  </property>
</Properties>
</file>